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D2" w:rsidRDefault="00120388" w:rsidP="008E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Шушенском районе открыт</w:t>
      </w:r>
      <w:r w:rsidR="008E4FD2">
        <w:rPr>
          <w:rFonts w:ascii="Times New Roman" w:hAnsi="Times New Roman" w:cs="Times New Roman"/>
          <w:b/>
          <w:sz w:val="28"/>
          <w:szCs w:val="28"/>
        </w:rPr>
        <w:t xml:space="preserve"> Центр по работе с одаренными детьми</w:t>
      </w:r>
    </w:p>
    <w:p w:rsidR="008E4FD2" w:rsidRPr="008E4FD2" w:rsidRDefault="00227EE8" w:rsidP="008E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О.П. 10</w:t>
      </w:r>
      <w:r w:rsidR="008E4FD2" w:rsidRPr="008E4FD2">
        <w:rPr>
          <w:rFonts w:ascii="Times New Roman" w:hAnsi="Times New Roman" w:cs="Times New Roman"/>
        </w:rPr>
        <w:t>.09.2018</w:t>
      </w:r>
    </w:p>
    <w:p w:rsidR="00B33CE5" w:rsidRPr="009113EC" w:rsidRDefault="00120388" w:rsidP="00911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обеспечивающих выявление и развитие одаренных детей</w:t>
      </w:r>
      <w:r w:rsidR="002A1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приоритетных задач Шушенского образования. </w:t>
      </w:r>
      <w:r w:rsidR="008E4FD2" w:rsidRPr="008E4FD2">
        <w:rPr>
          <w:rFonts w:ascii="Times New Roman" w:hAnsi="Times New Roman" w:cs="Times New Roman"/>
          <w:sz w:val="28"/>
          <w:szCs w:val="28"/>
        </w:rPr>
        <w:t>Опыт «Сириуса» продо</w:t>
      </w:r>
      <w:r>
        <w:rPr>
          <w:rFonts w:ascii="Times New Roman" w:hAnsi="Times New Roman" w:cs="Times New Roman"/>
          <w:sz w:val="28"/>
          <w:szCs w:val="28"/>
        </w:rPr>
        <w:t>лжает распространяться</w:t>
      </w:r>
      <w:r w:rsidR="008E4FD2" w:rsidRPr="008E4FD2">
        <w:rPr>
          <w:rFonts w:ascii="Times New Roman" w:hAnsi="Times New Roman" w:cs="Times New Roman"/>
          <w:sz w:val="28"/>
          <w:szCs w:val="28"/>
        </w:rPr>
        <w:t>: на сегодняшний день к реализации Концепции общенациональной системы выявления и развития</w:t>
      </w:r>
      <w:r w:rsidR="008E4FD2">
        <w:rPr>
          <w:rFonts w:ascii="Times New Roman" w:hAnsi="Times New Roman" w:cs="Times New Roman"/>
          <w:sz w:val="28"/>
          <w:szCs w:val="28"/>
        </w:rPr>
        <w:t xml:space="preserve"> молодых талантов присоединился </w:t>
      </w:r>
      <w:r>
        <w:rPr>
          <w:rFonts w:ascii="Times New Roman" w:hAnsi="Times New Roman" w:cs="Times New Roman"/>
          <w:sz w:val="28"/>
          <w:szCs w:val="28"/>
        </w:rPr>
        <w:t>и  Шушенский район: для решения этих задач на базе МБУ</w:t>
      </w:r>
      <w:r w:rsidR="008E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</w:t>
      </w:r>
      <w:r w:rsidR="008E4FD2">
        <w:rPr>
          <w:rFonts w:ascii="Times New Roman" w:hAnsi="Times New Roman" w:cs="Times New Roman"/>
          <w:sz w:val="28"/>
          <w:szCs w:val="28"/>
        </w:rPr>
        <w:t xml:space="preserve"> туризма, краеведения и экологии</w:t>
      </w:r>
      <w:r>
        <w:rPr>
          <w:rFonts w:ascii="Times New Roman" w:hAnsi="Times New Roman" w:cs="Times New Roman"/>
          <w:sz w:val="28"/>
          <w:szCs w:val="28"/>
        </w:rPr>
        <w:t>» создан Центр по работе с одаренными детьми</w:t>
      </w:r>
      <w:r w:rsidR="002A1E10">
        <w:rPr>
          <w:rFonts w:ascii="Times New Roman" w:hAnsi="Times New Roman" w:cs="Times New Roman"/>
          <w:sz w:val="28"/>
          <w:szCs w:val="28"/>
        </w:rPr>
        <w:t>.</w:t>
      </w:r>
    </w:p>
    <w:p w:rsidR="006C3DA9" w:rsidRPr="006C3DA9" w:rsidRDefault="006C3DA9" w:rsidP="00834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Координация деятельности учреждений по работе с одаренными детьми.</w:t>
      </w:r>
    </w:p>
    <w:p w:rsidR="00B33CE5" w:rsidRPr="009113EC" w:rsidRDefault="002A1E10" w:rsidP="00911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сложившиеся в районе традиции и состояние работы с одаренными детьми выбрана сетевая модель взаимодействия образовательных учреждений, </w:t>
      </w:r>
      <w:r w:rsidR="0014684E" w:rsidRPr="0014684E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районного физкультурно-спортивного центра, шушенской школы искусств</w:t>
      </w:r>
      <w:r w:rsidR="006C3DA9">
        <w:rPr>
          <w:rFonts w:ascii="Times New Roman" w:hAnsi="Times New Roman" w:cs="Times New Roman"/>
          <w:sz w:val="28"/>
          <w:szCs w:val="28"/>
        </w:rPr>
        <w:t>. Центр берет на себя функцию организации подготовки необходимых для работы Центра материалов по работе с одаренными детьми и ходе их выполнения, проведение ежегодного анализа работы с одаренными детьми в районе, внесение предложений по совершенствованию данного направления работы.</w:t>
      </w:r>
    </w:p>
    <w:p w:rsidR="006C3DA9" w:rsidRDefault="006C3DA9" w:rsidP="00D15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834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34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правовое обеспечение работы с одаренными детьми.</w:t>
      </w:r>
    </w:p>
    <w:p w:rsidR="00B33CE5" w:rsidRPr="009113EC" w:rsidRDefault="006C3DA9" w:rsidP="00911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изучение нормативных документов различных уровней. На основе правовой базы Центр по работе с одаренными детьми разрабатывает </w:t>
      </w:r>
      <w:r w:rsidR="00D159F8">
        <w:rPr>
          <w:rFonts w:ascii="Times New Roman" w:hAnsi="Times New Roman" w:cs="Times New Roman"/>
          <w:sz w:val="28"/>
          <w:szCs w:val="28"/>
        </w:rPr>
        <w:t>пакеты нормативных документов для организации работы с одаренными детьми в районе.</w:t>
      </w:r>
      <w:r w:rsidR="0083474D">
        <w:rPr>
          <w:rFonts w:ascii="Times New Roman" w:hAnsi="Times New Roman" w:cs="Times New Roman"/>
          <w:sz w:val="28"/>
          <w:szCs w:val="28"/>
        </w:rPr>
        <w:t xml:space="preserve"> Разработаны Положение о Центре по работе с одаренными детьми. </w:t>
      </w:r>
    </w:p>
    <w:p w:rsidR="0083474D" w:rsidRDefault="0083474D" w:rsidP="00834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работы с одаренными детьми.</w:t>
      </w:r>
    </w:p>
    <w:p w:rsidR="00B33CE5" w:rsidRPr="009113EC" w:rsidRDefault="0083474D" w:rsidP="008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семинаров для педагогов района, работающих с одаренными детьми, формирование заказа на проведение курсов повышения квалификации для педагогов района, разработку дополнительных образовательных программ для работы с одаренными детьми.</w:t>
      </w:r>
    </w:p>
    <w:p w:rsidR="0083474D" w:rsidRDefault="0083474D" w:rsidP="00834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работы с одаренными детьми.</w:t>
      </w:r>
    </w:p>
    <w:p w:rsidR="0083474D" w:rsidRDefault="0083474D" w:rsidP="008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деятельности предполагает создание информационного банка достижений детей в районе. Информирование детей и их родителей о возможностях для составления индивидуального образовательного маршрута ребенка, и о мероприятиях, проводимых в районе (конкурсах, олимпиадах, играх и т.д.).</w:t>
      </w:r>
    </w:p>
    <w:p w:rsidR="009113EC" w:rsidRDefault="009113EC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3EC" w:rsidRDefault="009113EC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3EC" w:rsidRDefault="009113EC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810" w:rsidRDefault="001E586C" w:rsidP="008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460" style="position:absolute;left:0;text-align:left;margin-left:7.25pt;margin-top:5.9pt;width:564.7pt;height:634.95pt;z-index:251709440" coordorigin="341,2902" coordsize="11294,126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1" type="#_x0000_t202" style="position:absolute;left:6347;top:4140;width:3960;height:1186" o:regroupid="1" fillcolor="#eeece1" strokecolor="#f2f2f2" strokeweight="3pt">
              <v:shadow on="t" type="perspective" color="#7f7f7f" opacity=".5" offset="1pt" offset2="-1pt"/>
              <v:textbox style="mso-next-textbox:#_x0000_s1411">
                <w:txbxContent>
                  <w:p w:rsidR="00B33CE5" w:rsidRPr="001F1911" w:rsidRDefault="00B33CE5" w:rsidP="00B33C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Руководитель Ц</w:t>
                    </w:r>
                    <w:r w:rsidRPr="001F1911">
                      <w:rPr>
                        <w:b/>
                      </w:rPr>
                      <w:t>ентра -</w:t>
                    </w:r>
                  </w:p>
                  <w:p w:rsidR="00B33CE5" w:rsidRPr="001F1911" w:rsidRDefault="00B33CE5" w:rsidP="00B33CE5">
                    <w:pPr>
                      <w:jc w:val="center"/>
                      <w:rPr>
                        <w:b/>
                      </w:rPr>
                    </w:pPr>
                    <w:r w:rsidRPr="001F1911">
                      <w:rPr>
                        <w:b/>
                      </w:rPr>
                      <w:t>Соловьева Ольга Петровна</w:t>
                    </w:r>
                  </w:p>
                </w:txbxContent>
              </v:textbox>
            </v:shape>
            <v:shape id="_x0000_s1412" type="#_x0000_t202" style="position:absolute;left:9490;top:6073;width:2145;height:803" o:regroupid="1" fillcolor="#eaeaea">
              <v:textbox style="mso-next-textbox:#_x0000_s1412">
                <w:txbxContent>
                  <w:p w:rsidR="00B33CE5" w:rsidRDefault="00B33CE5" w:rsidP="00B33CE5">
                    <w:pPr>
                      <w:jc w:val="center"/>
                    </w:pPr>
                    <w:r>
                      <w:t>Учреждения ДО</w:t>
                    </w:r>
                  </w:p>
                  <w:p w:rsidR="00B33CE5" w:rsidRDefault="00B33CE5" w:rsidP="00B33CE5">
                    <w:pPr>
                      <w:jc w:val="center"/>
                    </w:pPr>
                  </w:p>
                </w:txbxContent>
              </v:textbox>
            </v:shape>
            <v:shape id="_x0000_s1413" type="#_x0000_t202" style="position:absolute;left:449;top:5873;width:3935;height:814" o:regroupid="1" fillcolor="#eaeaea">
              <v:textbox style="mso-next-textbox:#_x0000_s1413">
                <w:txbxContent>
                  <w:p w:rsidR="00B33CE5" w:rsidRDefault="00B33CE5" w:rsidP="00B33CE5">
                    <w:pPr>
                      <w:jc w:val="center"/>
                    </w:pPr>
                    <w:r>
                      <w:t>Образовательные учреждения</w:t>
                    </w:r>
                  </w:p>
                  <w:p w:rsidR="00B33CE5" w:rsidRDefault="00B33CE5" w:rsidP="00B33CE5">
                    <w:pPr>
                      <w:jc w:val="center"/>
                    </w:pPr>
                  </w:p>
                </w:txbxContent>
              </v:textbox>
            </v:shape>
            <v:shape id="_x0000_s1414" type="#_x0000_t202" style="position:absolute;left:341;top:13297;width:11215;height:2304" o:regroupid="1" fillcolor="#eeece1">
              <v:textbox style="mso-next-textbox:#_x0000_s1414">
                <w:txbxContent>
                  <w:p w:rsidR="00B33CE5" w:rsidRPr="00734938" w:rsidRDefault="00B33CE5" w:rsidP="00B33CE5">
                    <w:pPr>
                      <w:rPr>
                        <w:b/>
                      </w:rPr>
                    </w:pPr>
                    <w:r w:rsidRPr="00734938">
                      <w:rPr>
                        <w:b/>
                      </w:rPr>
                      <w:t>Основное предназначение центра:</w:t>
                    </w:r>
                  </w:p>
                  <w:p w:rsidR="00B33CE5" w:rsidRPr="00734938" w:rsidRDefault="00B33CE5" w:rsidP="00B33CE5">
                    <w:r w:rsidRPr="00734938">
                      <w:t>1.Сформировать единое представление о муниципальной системе работы с одаренными  детьми в районе.</w:t>
                    </w:r>
                  </w:p>
                  <w:p w:rsidR="00B33CE5" w:rsidRDefault="00B33CE5" w:rsidP="00B33CE5">
                    <w:r w:rsidRPr="00734938">
                      <w:t>2. Взаимодействовать согласно  Программе  «Развитие образования Шушенского района»,  Положению о районном  центре по работе с одаренными детьми в районе,  регламенту  по работе с одаренными детьми в районе.</w:t>
                    </w:r>
                  </w:p>
                  <w:p w:rsidR="00B33CE5" w:rsidRDefault="00B33CE5" w:rsidP="00B33CE5"/>
                  <w:p w:rsidR="00B33CE5" w:rsidRDefault="00B33CE5" w:rsidP="00B33CE5"/>
                  <w:p w:rsidR="00B33CE5" w:rsidRPr="00734938" w:rsidRDefault="00B33CE5" w:rsidP="00B33CE5"/>
                  <w:p w:rsidR="00B33CE5" w:rsidRPr="00734938" w:rsidRDefault="00B33CE5" w:rsidP="00B33CE5">
                    <w:r w:rsidRPr="00734938">
                      <w:t>3. Использовать в работе банк  данных  «Одаренные дети Красноярья», пополнять банк данных.</w:t>
                    </w:r>
                  </w:p>
                  <w:p w:rsidR="00B33CE5" w:rsidRPr="007121F8" w:rsidRDefault="00B33CE5" w:rsidP="00B33CE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16" type="#_x0000_t202" style="position:absolute;left:1766;top:3983;width:4189;height:1443" o:regroupid="1" fillcolor="#eeece1">
              <v:textbox style="mso-next-textbox:#_x0000_s1416">
                <w:txbxContent>
                  <w:p w:rsidR="00B33CE5" w:rsidRPr="00C90C13" w:rsidRDefault="00B33CE5" w:rsidP="00B33CE5">
                    <w:pPr>
                      <w:rPr>
                        <w:u w:val="single"/>
                      </w:rPr>
                    </w:pPr>
                    <w:r w:rsidRPr="00C90C13">
                      <w:rPr>
                        <w:b/>
                      </w:rPr>
                      <w:t xml:space="preserve">Назначение </w:t>
                    </w:r>
                    <w:r>
                      <w:rPr>
                        <w:b/>
                      </w:rPr>
                      <w:t>позиции  руководителя Ц</w:t>
                    </w:r>
                    <w:r w:rsidRPr="00C90C13">
                      <w:rPr>
                        <w:b/>
                      </w:rPr>
                      <w:t>ентра:</w:t>
                    </w:r>
                    <w:r w:rsidRPr="00C90C13">
                      <w:t xml:space="preserve"> </w:t>
                    </w:r>
                    <w:r w:rsidRPr="00734938">
                      <w:t>создать механизм, обеспечивающий сопровождение одаренных, талантливых детей.</w:t>
                    </w:r>
                  </w:p>
                </w:txbxContent>
              </v:textbox>
            </v:shape>
            <v:line id="_x0000_s1417" style="position:absolute" from="341,5592" to="11635,5606" o:regroupid="1"/>
            <v:line id="_x0000_s1420" style="position:absolute" from="10215,5592" to="10215,5999" o:regroupid="1">
              <v:stroke endarrow="block"/>
            </v:line>
            <v:shape id="_x0000_s1422" type="#_x0000_t202" style="position:absolute;left:4650;top:6073;width:2211;height:604" o:regroupid="1">
              <v:fill color2="fill darken(118)" rotate="t" method="linear sigma" focus="100%" type="gradient"/>
              <v:textbox style="mso-next-textbox:#_x0000_s1422">
                <w:txbxContent>
                  <w:p w:rsidR="00B33CE5" w:rsidRPr="00DC3A6B" w:rsidRDefault="00B33CE5" w:rsidP="00B33CE5">
                    <w:pPr>
                      <w:jc w:val="center"/>
                    </w:pPr>
                    <w:r>
                      <w:t>Школа искусств</w:t>
                    </w:r>
                  </w:p>
                </w:txbxContent>
              </v:textbox>
            </v:shape>
            <v:shape id="_x0000_s1423" type="#_x0000_t202" style="position:absolute;left:7184;top:6073;width:2010;height:851" o:regroupid="1">
              <v:fill color2="fill darken(118)" rotate="t" method="linear sigma" focus="100%" type="gradient"/>
              <v:textbox style="mso-next-textbox:#_x0000_s1423">
                <w:txbxContent>
                  <w:p w:rsidR="00B33CE5" w:rsidRDefault="00B33CE5" w:rsidP="00B33CE5">
                    <w:pPr>
                      <w:jc w:val="center"/>
                    </w:pPr>
                    <w:r>
                      <w:t xml:space="preserve">ФСЦ имени </w:t>
                    </w:r>
                  </w:p>
                  <w:p w:rsidR="00B33CE5" w:rsidRPr="00DC3A6B" w:rsidRDefault="00B33CE5" w:rsidP="00B33CE5">
                    <w:pPr>
                      <w:jc w:val="center"/>
                    </w:pPr>
                    <w:r>
                      <w:t>И.С. Ярыгина</w:t>
                    </w:r>
                  </w:p>
                </w:txbxContent>
              </v:textbox>
            </v:shape>
            <v:shape id="_x0000_s1424" type="#_x0000_t202" style="position:absolute;left:1241;top:2902;width:8836;height:813" o:regroupid="1" fillcolor="#eeece1" strokecolor="#d8d8d8" strokeweight="3pt">
              <v:shadow on="t" type="perspective" color="#7f7f7f" opacity=".5" offset="1pt" offset2="-1pt"/>
              <v:textbox style="mso-next-textbox:#_x0000_s1424">
                <w:txbxContent>
                  <w:p w:rsidR="00B33CE5" w:rsidRPr="00511C33" w:rsidRDefault="00B33CE5" w:rsidP="00B33C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Районный  ц</w:t>
                    </w:r>
                    <w:r w:rsidRPr="00511C33">
                      <w:rPr>
                        <w:b/>
                        <w:sz w:val="32"/>
                        <w:szCs w:val="32"/>
                      </w:rPr>
                      <w:t>ентр по работе с одаренными детьми</w:t>
                    </w:r>
                  </w:p>
                </w:txbxContent>
              </v:textbox>
            </v:shape>
            <v:line id="_x0000_s1425" style="position:absolute;flip:y" from="341,10181" to="8081,10181" o:regroupid="1"/>
            <v:line id="_x0000_s1426" style="position:absolute" from="1891,10181" to="1891,10591" o:regroupid="1">
              <v:stroke endarrow="block"/>
            </v:line>
            <v:line id="_x0000_s1427" style="position:absolute;flip:x" from="3951,10181" to="3976,10588" o:regroupid="1">
              <v:stroke endarrow="block"/>
            </v:line>
            <v:line id="_x0000_s1428" style="position:absolute" from="750,10122" to="750,10590" o:regroupid="1">
              <v:stroke endarrow="block"/>
            </v:line>
            <v:line id="_x0000_s1429" style="position:absolute" from="2944,10181" to="2944,10588" o:regroupid="1">
              <v:stroke endarrow="block"/>
            </v:line>
            <v:shape id="_x0000_s1430" type="#_x0000_t202" style="position:absolute;left:2610;top:7404;width:1038;height:2461" o:regroupid="1">
              <v:textbox style="layout-flow:vertical;mso-layout-flow-alt:bottom-to-top;mso-next-textbox:#_x0000_s1430">
                <w:txbxContent>
                  <w:p w:rsidR="00B33CE5" w:rsidRPr="002962A5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962A5">
                      <w:rPr>
                        <w:sz w:val="20"/>
                        <w:szCs w:val="20"/>
                      </w:rPr>
                      <w:t xml:space="preserve">Синеборская школа </w:t>
                    </w:r>
                    <w:r w:rsidRPr="002962A5">
                      <w:rPr>
                        <w:b/>
                        <w:sz w:val="20"/>
                        <w:szCs w:val="20"/>
                      </w:rPr>
                      <w:t>Брантова Татьяна Юрьевна</w:t>
                    </w:r>
                  </w:p>
                </w:txbxContent>
              </v:textbox>
            </v:shape>
            <v:shape id="_x0000_s1431" type="#_x0000_t202" style="position:absolute;left:7047;top:7404;width:980;height:2461" o:regroupid="1">
              <v:textbox style="layout-flow:vertical;mso-layout-flow-alt:bottom-to-top;mso-next-textbox:#_x0000_s1431">
                <w:txbxContent>
                  <w:p w:rsidR="00B33CE5" w:rsidRPr="00053C53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53C53">
                      <w:rPr>
                        <w:sz w:val="20"/>
                        <w:szCs w:val="20"/>
                      </w:rPr>
                      <w:t>Дубенская школа</w:t>
                    </w:r>
                  </w:p>
                  <w:p w:rsidR="00B33CE5" w:rsidRPr="00053C53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53C53">
                      <w:rPr>
                        <w:b/>
                        <w:sz w:val="20"/>
                        <w:szCs w:val="20"/>
                      </w:rPr>
                      <w:t>Беккер Людмила  Теодоровна</w:t>
                    </w:r>
                  </w:p>
                  <w:p w:rsidR="00B33CE5" w:rsidRPr="00FA7801" w:rsidRDefault="00B33CE5" w:rsidP="00B33CE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2" type="#_x0000_t202" style="position:absolute;left:1491;top:7404;width:1055;height:2461" o:regroupid="1">
              <v:textbox style="layout-flow:vertical;mso-layout-flow-alt:bottom-to-top;mso-next-textbox:#_x0000_s1432">
                <w:txbxContent>
                  <w:p w:rsidR="00B33CE5" w:rsidRPr="002962A5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962A5">
                      <w:rPr>
                        <w:sz w:val="20"/>
                        <w:szCs w:val="20"/>
                      </w:rPr>
                      <w:t xml:space="preserve">Н-Койская школа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Шеповалова Марина </w:t>
                    </w:r>
                    <w:r w:rsidRPr="002962A5">
                      <w:rPr>
                        <w:b/>
                        <w:sz w:val="20"/>
                        <w:szCs w:val="20"/>
                      </w:rPr>
                      <w:t>Анатольевна</w:t>
                    </w:r>
                  </w:p>
                </w:txbxContent>
              </v:textbox>
            </v:shape>
            <v:line id="_x0000_s1434" style="position:absolute" from="2141,7103" to="2141,7404" o:regroupid="1">
              <v:stroke endarrow="block"/>
            </v:line>
            <v:line id="_x0000_s1435" style="position:absolute" from="3084,7083" to="3084,7404" o:regroupid="1">
              <v:stroke endarrow="block"/>
            </v:line>
            <v:line id="_x0000_s1436" style="position:absolute" from="4084,7103" to="4084,7404" o:regroupid="1">
              <v:stroke endarrow="block"/>
            </v:line>
            <v:shape id="_x0000_s1437" type="#_x0000_t202" style="position:absolute;left:341;top:7404;width:1054;height:2461" o:regroupid="1">
              <v:textbox style="layout-flow:vertical;mso-layout-flow-alt:bottom-to-top;mso-next-textbox:#_x0000_s1437">
                <w:txbxContent>
                  <w:p w:rsidR="00B33CE5" w:rsidRPr="002962A5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62A5">
                      <w:rPr>
                        <w:sz w:val="20"/>
                        <w:szCs w:val="20"/>
                      </w:rPr>
                      <w:t>Казанцевская школа</w:t>
                    </w:r>
                  </w:p>
                  <w:p w:rsidR="00B33CE5" w:rsidRPr="002962A5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962A5">
                      <w:rPr>
                        <w:b/>
                        <w:sz w:val="20"/>
                        <w:szCs w:val="20"/>
                      </w:rPr>
                      <w:t>Арзамасова Ольга Владимировна</w:t>
                    </w:r>
                  </w:p>
                  <w:p w:rsidR="00B33CE5" w:rsidRPr="00DA4C07" w:rsidRDefault="00B33CE5" w:rsidP="00B33CE5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line id="_x0000_s1438" style="position:absolute" from="6347,7103" to="6347,7404" o:regroupid="1">
              <v:stroke endarrow="block"/>
            </v:line>
            <v:shape id="_x0000_s1439" type="#_x0000_t202" style="position:absolute;left:3757;top:7404;width:979;height:2461" o:regroupid="1">
              <v:textbox style="layout-flow:vertical;mso-layout-flow-alt:bottom-to-top;mso-next-textbox:#_x0000_s1439">
                <w:txbxContent>
                  <w:p w:rsidR="00B33CE5" w:rsidRPr="002962A5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62A5">
                      <w:rPr>
                        <w:sz w:val="20"/>
                        <w:szCs w:val="20"/>
                      </w:rPr>
                      <w:t>Субботинская школа</w:t>
                    </w:r>
                  </w:p>
                  <w:p w:rsidR="00B33CE5" w:rsidRPr="002962A5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62A5">
                      <w:rPr>
                        <w:b/>
                        <w:sz w:val="20"/>
                        <w:szCs w:val="20"/>
                      </w:rPr>
                      <w:t>Цих Галина Васитльевна</w:t>
                    </w:r>
                  </w:p>
                </w:txbxContent>
              </v:textbox>
            </v:shape>
            <v:shape id="_x0000_s1440" type="#_x0000_t202" style="position:absolute;left:5955;top:7404;width:948;height:2461" o:regroupid="1">
              <v:textbox style="layout-flow:vertical;mso-layout-flow-alt:bottom-to-top;mso-next-textbox:#_x0000_s1440">
                <w:txbxContent>
                  <w:p w:rsidR="00B33CE5" w:rsidRPr="002962A5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62A5">
                      <w:rPr>
                        <w:sz w:val="20"/>
                        <w:szCs w:val="20"/>
                      </w:rPr>
                      <w:t>Московская школа</w:t>
                    </w:r>
                  </w:p>
                  <w:p w:rsidR="00B33CE5" w:rsidRPr="002962A5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962A5">
                      <w:rPr>
                        <w:b/>
                        <w:sz w:val="20"/>
                        <w:szCs w:val="20"/>
                      </w:rPr>
                      <w:t>Ситникова Анастасия Владимировна</w:t>
                    </w:r>
                  </w:p>
                </w:txbxContent>
              </v:textbox>
            </v:shape>
            <v:shape id="_x0000_s1441" type="#_x0000_t202" style="position:absolute;left:4881;top:7404;width:999;height:2461" o:regroupid="1">
              <v:textbox style="layout-flow:vertical;mso-layout-flow-alt:bottom-to-top;mso-next-textbox:#_x0000_s1441">
                <w:txbxContent>
                  <w:p w:rsidR="00B33CE5" w:rsidRPr="002962A5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62A5">
                      <w:rPr>
                        <w:sz w:val="20"/>
                        <w:szCs w:val="20"/>
                      </w:rPr>
                      <w:t>Шунеркая школа</w:t>
                    </w:r>
                  </w:p>
                  <w:p w:rsidR="00B33CE5" w:rsidRPr="002962A5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962A5">
                      <w:rPr>
                        <w:b/>
                        <w:sz w:val="20"/>
                        <w:szCs w:val="20"/>
                      </w:rPr>
                      <w:t>Осокина Ирина Валерьевна</w:t>
                    </w:r>
                  </w:p>
                </w:txbxContent>
              </v:textbox>
            </v:shape>
            <v:shape id="_x0000_s1442" type="#_x0000_t202" style="position:absolute;left:5782;top:10598;width:968;height:2471" o:regroupid="1">
              <v:textbox style="layout-flow:vertical;mso-layout-flow-alt:bottom-to-top;mso-next-textbox:#_x0000_s1442">
                <w:txbxContent>
                  <w:p w:rsidR="00B33CE5" w:rsidRPr="00A45AA9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45AA9">
                      <w:rPr>
                        <w:sz w:val="20"/>
                        <w:szCs w:val="20"/>
                      </w:rPr>
                      <w:t>Иджинская школа</w:t>
                    </w:r>
                  </w:p>
                  <w:p w:rsidR="00B33CE5" w:rsidRPr="00A45AA9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45AA9">
                      <w:rPr>
                        <w:b/>
                        <w:sz w:val="20"/>
                        <w:szCs w:val="20"/>
                      </w:rPr>
                      <w:t>Шлетгауэер Татьяна Викторовна</w:t>
                    </w:r>
                  </w:p>
                </w:txbxContent>
              </v:textbox>
            </v:shape>
            <v:line id="_x0000_s1443" style="position:absolute" from="5330,7083" to="5330,7404" o:regroupid="1">
              <v:stroke endarrow="block"/>
            </v:line>
            <v:line id="_x0000_s1444" style="position:absolute" from="7546,7103" to="7546,7404" o:regroupid="1">
              <v:stroke endarrow="block"/>
            </v:line>
            <v:line id="_x0000_s1445" style="position:absolute" from="4965,10181" to="4965,10588" o:regroupid="1">
              <v:stroke endarrow="block"/>
            </v:line>
            <v:line id="_x0000_s1446" style="position:absolute" from="6061,10181" to="6061,10588" o:regroupid="1">
              <v:stroke endarrow="block"/>
            </v:line>
            <v:shape id="_x0000_s1447" type="#_x0000_t202" style="position:absolute;left:1395;top:10588;width:980;height:2478" o:regroupid="1">
              <v:textbox style="layout-flow:vertical;mso-layout-flow-alt:bottom-to-top;mso-next-textbox:#_x0000_s1447">
                <w:txbxContent>
                  <w:p w:rsidR="00B33CE5" w:rsidRPr="00053C53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53C53">
                      <w:rPr>
                        <w:sz w:val="20"/>
                        <w:szCs w:val="20"/>
                      </w:rPr>
                      <w:t xml:space="preserve">Шушенская школа №2 </w:t>
                    </w:r>
                    <w:r w:rsidRPr="00053C53">
                      <w:rPr>
                        <w:b/>
                        <w:sz w:val="20"/>
                        <w:szCs w:val="20"/>
                      </w:rPr>
                      <w:t>Омелик Галина Николаевна</w:t>
                    </w:r>
                  </w:p>
                </w:txbxContent>
              </v:textbox>
            </v:shape>
            <v:shape id="_x0000_s1448" type="#_x0000_t202" style="position:absolute;left:3539;top:10591;width:971;height:2471" o:regroupid="1">
              <v:textbox style="layout-flow:vertical;mso-layout-flow-alt:bottom-to-top;mso-next-textbox:#_x0000_s1448">
                <w:txbxContent>
                  <w:p w:rsidR="00B33CE5" w:rsidRPr="00A45AA9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45AA9">
                      <w:rPr>
                        <w:sz w:val="20"/>
                        <w:szCs w:val="20"/>
                      </w:rPr>
                      <w:t>Начальная школа</w:t>
                    </w:r>
                  </w:p>
                  <w:p w:rsidR="00B33CE5" w:rsidRPr="00A45AA9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45AA9">
                      <w:rPr>
                        <w:b/>
                        <w:sz w:val="20"/>
                        <w:szCs w:val="20"/>
                      </w:rPr>
                      <w:t>Бушмакина Людмила Салимовна</w:t>
                    </w:r>
                  </w:p>
                </w:txbxContent>
              </v:textbox>
            </v:shape>
            <v:shape id="_x0000_s1449" type="#_x0000_t202" style="position:absolute;left:2454;top:10588;width:1016;height:2474" o:regroupid="1">
              <v:textbox style="layout-flow:vertical;mso-layout-flow-alt:bottom-to-top;mso-next-textbox:#_x0000_s1449">
                <w:txbxContent>
                  <w:p w:rsidR="00B33CE5" w:rsidRPr="00053C53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53C53">
                      <w:rPr>
                        <w:sz w:val="20"/>
                        <w:szCs w:val="20"/>
                      </w:rPr>
                      <w:t xml:space="preserve">Шушенская школа №3 </w:t>
                    </w:r>
                    <w:r w:rsidRPr="00053C53">
                      <w:rPr>
                        <w:b/>
                        <w:sz w:val="20"/>
                        <w:szCs w:val="20"/>
                      </w:rPr>
                      <w:t>Грицай Ольга Ивановна</w:t>
                    </w:r>
                  </w:p>
                </w:txbxContent>
              </v:textbox>
            </v:shape>
            <v:shape id="_x0000_s1450" type="#_x0000_t202" style="position:absolute;left:341;top:10588;width:946;height:2481" o:regroupid="1">
              <v:textbox style="layout-flow:vertical;mso-layout-flow-alt:bottom-to-top;mso-next-textbox:#_x0000_s1450">
                <w:txbxContent>
                  <w:p w:rsidR="00B33CE5" w:rsidRPr="00053C53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53C53">
                      <w:rPr>
                        <w:sz w:val="20"/>
                        <w:szCs w:val="20"/>
                      </w:rPr>
                      <w:t xml:space="preserve">Шушенская школа №1 </w:t>
                    </w:r>
                    <w:r w:rsidRPr="00053C53">
                      <w:rPr>
                        <w:b/>
                        <w:sz w:val="20"/>
                        <w:szCs w:val="20"/>
                      </w:rPr>
                      <w:t>Сапрыкина Лариса Николаевна</w:t>
                    </w:r>
                  </w:p>
                  <w:p w:rsidR="00B33CE5" w:rsidRPr="00DA4C07" w:rsidRDefault="00B33CE5" w:rsidP="00B33CE5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451" type="#_x0000_t202" style="position:absolute;left:4650;top:10594;width:990;height:2475" o:regroupid="1">
              <v:textbox style="layout-flow:vertical;mso-layout-flow-alt:bottom-to-top;mso-next-textbox:#_x0000_s1451">
                <w:txbxContent>
                  <w:p w:rsidR="00B33CE5" w:rsidRPr="00A45AA9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45AA9">
                      <w:rPr>
                        <w:sz w:val="20"/>
                        <w:szCs w:val="20"/>
                      </w:rPr>
                      <w:t>Каптыревская школа</w:t>
                    </w:r>
                  </w:p>
                  <w:p w:rsidR="00B33CE5" w:rsidRPr="00A45AA9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45AA9">
                      <w:rPr>
                        <w:b/>
                        <w:sz w:val="20"/>
                        <w:szCs w:val="20"/>
                      </w:rPr>
                      <w:t>Евсеева Елена Юрьевна</w:t>
                    </w:r>
                  </w:p>
                </w:txbxContent>
              </v:textbox>
            </v:shape>
            <v:line id="_x0000_s1452" style="position:absolute" from="7184,10184" to="7184,10591" o:regroupid="1">
              <v:stroke endarrow="block"/>
            </v:line>
            <v:shape id="_x0000_s1453" type="#_x0000_t202" style="position:absolute;left:6909;top:10598;width:968;height:2471" o:regroupid="1">
              <v:textbox style="layout-flow:vertical;mso-layout-flow-alt:bottom-to-top;mso-next-textbox:#_x0000_s1453">
                <w:txbxContent>
                  <w:p w:rsidR="00B33CE5" w:rsidRPr="00A45AA9" w:rsidRDefault="00B33CE5" w:rsidP="00B33C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Ильичевская</w:t>
                    </w:r>
                    <w:r w:rsidRPr="00A45AA9">
                      <w:rPr>
                        <w:sz w:val="20"/>
                        <w:szCs w:val="20"/>
                      </w:rPr>
                      <w:t xml:space="preserve"> школа</w:t>
                    </w:r>
                  </w:p>
                  <w:p w:rsidR="00B33CE5" w:rsidRPr="00A45AA9" w:rsidRDefault="00B33CE5" w:rsidP="00B33C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Долгунцова Виктория Владимировна</w:t>
                    </w:r>
                  </w:p>
                </w:txbxContent>
              </v:textbox>
            </v:shape>
            <v:shape id="_x0000_s1454" type="#_x0000_t202" style="position:absolute;left:9194;top:7503;width:2145;height:939" o:regroupid="1" fillcolor="#eaeaea">
              <v:textbox style="mso-next-textbox:#_x0000_s1454">
                <w:txbxContent>
                  <w:p w:rsidR="00B33CE5" w:rsidRDefault="00B33CE5" w:rsidP="00B33CE5">
                    <w:pPr>
                      <w:jc w:val="center"/>
                    </w:pPr>
                    <w:r>
                      <w:t>Дом творчества «Юность»</w:t>
                    </w:r>
                  </w:p>
                  <w:p w:rsidR="00B33CE5" w:rsidRDefault="00B33CE5" w:rsidP="00B33CE5">
                    <w:pPr>
                      <w:jc w:val="center"/>
                    </w:pPr>
                  </w:p>
                </w:txbxContent>
              </v:textbox>
            </v:shape>
            <v:shape id="_x0000_s1455" type="#_x0000_t202" style="position:absolute;left:9194;top:8604;width:2145;height:1135" o:regroupid="1" fillcolor="#eaeaea">
              <v:textbox style="mso-next-textbox:#_x0000_s1455">
                <w:txbxContent>
                  <w:p w:rsidR="00B33CE5" w:rsidRDefault="00B33CE5" w:rsidP="00B33CE5">
                    <w:pPr>
                      <w:jc w:val="center"/>
                    </w:pPr>
                    <w:r>
                      <w:t>Центр туризма, краеведения и экологии</w:t>
                    </w:r>
                  </w:p>
                  <w:p w:rsidR="00B33CE5" w:rsidRDefault="00B33CE5" w:rsidP="00B33CE5">
                    <w:pPr>
                      <w:jc w:val="center"/>
                    </w:pPr>
                  </w:p>
                </w:txbxContent>
              </v:textbox>
            </v:shape>
            <v:shape id="_x0000_s1456" type="#_x0000_t202" style="position:absolute;left:9194;top:9960;width:2145;height:1135" o:regroupid="1" fillcolor="#eaeaea">
              <v:textbox style="mso-next-textbox:#_x0000_s1456">
                <w:txbxContent>
                  <w:p w:rsidR="00B33CE5" w:rsidRDefault="00B33CE5" w:rsidP="00B33CE5">
                    <w:pPr>
                      <w:jc w:val="center"/>
                    </w:pPr>
                    <w:r>
                      <w:t>Центр детского, технического творчества</w:t>
                    </w:r>
                  </w:p>
                  <w:p w:rsidR="00B33CE5" w:rsidRDefault="00B33CE5" w:rsidP="00B33CE5">
                    <w:pPr>
                      <w:jc w:val="center"/>
                    </w:pPr>
                  </w:p>
                </w:txbxContent>
              </v:textbox>
            </v:shape>
            <v:line id="_x0000_s1457" style="position:absolute" from="10215,6997" to="10215,7404" o:regroupid="1">
              <v:stroke endarrow="block"/>
            </v:line>
            <v:line id="_x0000_s1458" style="position:absolute" from="10215,8442" to="10215,8742" o:regroupid="1">
              <v:stroke endarrow="block"/>
            </v:line>
            <v:line id="_x0000_s1459" style="position:absolute" from="10221,9746" to="10221,10047" o:regroupid="1">
              <v:stroke endarrow="block"/>
            </v:line>
          </v:group>
        </w:pict>
      </w:r>
    </w:p>
    <w:p w:rsidR="009A1810" w:rsidRDefault="009A1810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810" w:rsidRDefault="009A1810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1E586C" w:rsidP="008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418" style="position:absolute;left:0;text-align:left;z-index:251666432" from="53.3pt,25.75pt" to="53.3pt,46.1pt" o:regroupid="1">
            <v:stroke endarrow="block"/>
          </v:line>
        </w:pict>
      </w:r>
    </w:p>
    <w:p w:rsidR="00B33CE5" w:rsidRDefault="001E586C" w:rsidP="008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419" style="position:absolute;left:0;text-align:left;z-index:251667456" from="390.7pt,.3pt" to="390.7pt,24.35pt" o:regroupid="1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15" style="position:absolute;left:0;text-align:left;z-index:251663360" from="266.75pt,.3pt" to="266.75pt,24.35pt" o:regroupid="1">
            <v:stroke endarrow="block"/>
          </v:line>
        </w:pict>
      </w: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1E586C" w:rsidP="008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433" style="position:absolute;left:0;text-align:left;flip:x;z-index:251681792" from="7.25pt,18.8pt" to="90.5pt,33.85pt" o:regroupid="1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21" style="position:absolute;left:0;text-align:left;z-index:251669504" from="90.5pt,18.8pt" to="372.6pt,18.8pt" o:regroupid="1"/>
        </w:pict>
      </w: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834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74D" w:rsidRDefault="0083474D" w:rsidP="00834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деятельность.</w:t>
      </w:r>
    </w:p>
    <w:p w:rsidR="0083474D" w:rsidRDefault="0083474D" w:rsidP="008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Районная научно-практическая конференция учащихся для учащихся 5 – 11 классов и 2 – 5 классов является ежегодной и призвана активизировать работу по пропаганде научных знаний, профессиональной ориентации и привлечению учащихся к научному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творчеству и исследовательской работе во внеурочное время под руководством учителей и педагогов дополнительного образования.</w:t>
      </w:r>
    </w:p>
    <w:p w:rsidR="00E42190" w:rsidRDefault="00E42190" w:rsidP="008347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конференции:</w:t>
      </w:r>
    </w:p>
    <w:p w:rsidR="00E42190" w:rsidRDefault="00E42190" w:rsidP="008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Интеллектуальное и творческое развитие обучающихся посредством организации научно-исследовательской деятельности и публичного представления итогов. Поддержка талантливой молодежи, демонстрация и пропаганда лучших достижений школьников, формирование творческих связей с исследовательскими коллективами, привлечение общественного внимания к проблемам развития интеллектуального потенциала школьников.</w:t>
      </w:r>
    </w:p>
    <w:p w:rsidR="00E42190" w:rsidRDefault="00E42190" w:rsidP="008347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конференции:</w:t>
      </w:r>
    </w:p>
    <w:p w:rsidR="00E42190" w:rsidRDefault="00E42190" w:rsidP="00E42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школьников, склонных к научно-исследовательской деятельности, оказание им поддержки.</w:t>
      </w:r>
    </w:p>
    <w:p w:rsidR="00E42190" w:rsidRDefault="00E42190" w:rsidP="00E42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поисково-исследовательскую деятельность, приобщение к решению задач, имеющих практическое значение для развития науки, культуры, интеллекта.</w:t>
      </w:r>
    </w:p>
    <w:p w:rsidR="00E42190" w:rsidRDefault="00E42190" w:rsidP="00E42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и пропаганда лучших достижений учащихся, опыта работы школ Шушенского района по организации учебной и научно-исследовательской деятельности.</w:t>
      </w:r>
    </w:p>
    <w:p w:rsidR="00E42190" w:rsidRDefault="00E42190" w:rsidP="00E42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лучших работ (победителей) с публикацией для распространения в школах.</w:t>
      </w:r>
    </w:p>
    <w:p w:rsidR="00E42190" w:rsidRDefault="00E42190" w:rsidP="00E42190">
      <w:pPr>
        <w:pStyle w:val="a3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B33CE5" w:rsidRDefault="00B33CE5" w:rsidP="00B33CE5">
      <w:pPr>
        <w:pStyle w:val="a3"/>
        <w:ind w:left="6" w:hanging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Технология проведения конференции:</w:t>
      </w:r>
    </w:p>
    <w:p w:rsid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sz w:val="28"/>
          <w:szCs w:val="28"/>
        </w:rPr>
        <w:t xml:space="preserve">   1.Физико-математические науки (математика).</w:t>
      </w: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33CE5">
        <w:rPr>
          <w:rFonts w:ascii="Times New Roman" w:hAnsi="Times New Roman" w:cs="Times New Roman"/>
          <w:bCs/>
          <w:sz w:val="28"/>
          <w:szCs w:val="28"/>
        </w:rPr>
        <w:t>2.Физико-математические науки (физика ).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3.География, химия. 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   4. Биология. 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Pr="00B33CE5">
        <w:rPr>
          <w:rFonts w:ascii="Times New Roman" w:hAnsi="Times New Roman" w:cs="Times New Roman"/>
          <w:bCs/>
          <w:sz w:val="28"/>
          <w:szCs w:val="28"/>
        </w:rPr>
        <w:t>Филология (русский язык).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   6. </w:t>
      </w:r>
      <w:r w:rsidRPr="00B33CE5">
        <w:rPr>
          <w:rFonts w:ascii="Times New Roman" w:hAnsi="Times New Roman" w:cs="Times New Roman"/>
          <w:bCs/>
          <w:sz w:val="28"/>
          <w:szCs w:val="28"/>
        </w:rPr>
        <w:t>Филология (литература).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sz w:val="28"/>
          <w:szCs w:val="28"/>
        </w:rPr>
        <w:t xml:space="preserve">   7. Филология (иностранные языки).</w:t>
      </w: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   8. </w:t>
      </w:r>
      <w:r w:rsidRPr="00B33CE5">
        <w:rPr>
          <w:rFonts w:ascii="Times New Roman" w:hAnsi="Times New Roman" w:cs="Times New Roman"/>
          <w:bCs/>
          <w:sz w:val="28"/>
          <w:szCs w:val="28"/>
        </w:rPr>
        <w:t>Историческое краеведение.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   9.</w:t>
      </w:r>
      <w:r w:rsidRPr="00B33CE5">
        <w:rPr>
          <w:rFonts w:ascii="Times New Roman" w:hAnsi="Times New Roman" w:cs="Times New Roman"/>
          <w:bCs/>
          <w:sz w:val="28"/>
          <w:szCs w:val="28"/>
        </w:rPr>
        <w:t xml:space="preserve"> Психология.</w:t>
      </w:r>
    </w:p>
    <w:p w:rsidR="00B33CE5" w:rsidRPr="00B33CE5" w:rsidRDefault="00B33CE5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bCs/>
          <w:iCs/>
          <w:sz w:val="28"/>
          <w:szCs w:val="28"/>
        </w:rPr>
        <w:t xml:space="preserve">  10. </w:t>
      </w:r>
      <w:r w:rsidRPr="00B33CE5">
        <w:rPr>
          <w:rFonts w:ascii="Times New Roman" w:hAnsi="Times New Roman" w:cs="Times New Roman"/>
          <w:bCs/>
          <w:sz w:val="28"/>
          <w:szCs w:val="28"/>
        </w:rPr>
        <w:t xml:space="preserve">Экономика, социальные исследования. </w:t>
      </w:r>
    </w:p>
    <w:p w:rsidR="00B33CE5" w:rsidRDefault="002A2FB8" w:rsidP="00B33CE5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зависимости от направленности работ Оргкомитет может формировать другие секции. В день защиты доклады представляются в компьютерной презентации с представлением практической работы, в которую могут быть включены участники секции. </w:t>
      </w:r>
      <w:r>
        <w:rPr>
          <w:rFonts w:ascii="Times New Roman" w:hAnsi="Times New Roman" w:cs="Times New Roman"/>
          <w:sz w:val="28"/>
          <w:szCs w:val="28"/>
        </w:rPr>
        <w:lastRenderedPageBreak/>
        <w:t>На выступление по представлению своей работы участнику дается до 10 минут, при обсуждении – до 2 минут. Участникам конференции необходимо иметь при себе напечатанный экземпляр текста своего доклада.</w:t>
      </w:r>
    </w:p>
    <w:p w:rsidR="002A2FB8" w:rsidRDefault="002A2FB8" w:rsidP="00B33CE5">
      <w:pPr>
        <w:pStyle w:val="a3"/>
        <w:ind w:left="6" w:hanging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итогов:</w:t>
      </w:r>
    </w:p>
    <w:p w:rsidR="0014684E" w:rsidRDefault="002A2FB8" w:rsidP="002A2FB8">
      <w:pPr>
        <w:pStyle w:val="a3"/>
        <w:ind w:left="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окончании работы предметных секций проводится заседание экспертных комиссий, на которых выносится решение о победителях, призерах. </w:t>
      </w:r>
    </w:p>
    <w:p w:rsidR="008E4FD2" w:rsidRDefault="008E4FD2" w:rsidP="005D6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Центр по работе с одаренными детьми станет площадкой для</w:t>
      </w:r>
      <w:r w:rsidR="005D6731">
        <w:rPr>
          <w:rFonts w:ascii="Times New Roman" w:hAnsi="Times New Roman" w:cs="Times New Roman"/>
          <w:sz w:val="28"/>
          <w:szCs w:val="28"/>
        </w:rPr>
        <w:t xml:space="preserve"> проведения интенсивных школ по общеобразовательным предметам, площадкой для проведения теоретического и практического туров муниципального этапа Всероссийской олимпиады школьников, местом проведения м</w:t>
      </w:r>
      <w:r>
        <w:rPr>
          <w:rFonts w:ascii="Times New Roman" w:hAnsi="Times New Roman" w:cs="Times New Roman"/>
          <w:sz w:val="28"/>
          <w:szCs w:val="28"/>
        </w:rPr>
        <w:t>астер–</w:t>
      </w:r>
      <w:r w:rsidR="005D6731">
        <w:rPr>
          <w:rFonts w:ascii="Times New Roman" w:hAnsi="Times New Roman" w:cs="Times New Roman"/>
          <w:sz w:val="28"/>
          <w:szCs w:val="28"/>
        </w:rPr>
        <w:t>классов, занятий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педагогов, руководящих подготовкой обучающихся, участвующих в краевом молодежном форуме «Научно-технический потенциал Сибири» по </w:t>
      </w:r>
      <w:r w:rsidR="000D023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0D0236" w:rsidRPr="000D0236" w:rsidRDefault="000D0236" w:rsidP="000D02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36">
        <w:rPr>
          <w:rFonts w:ascii="Times New Roman" w:eastAsia="Times New Roman" w:hAnsi="Times New Roman" w:cs="Times New Roman"/>
          <w:sz w:val="28"/>
          <w:szCs w:val="28"/>
        </w:rPr>
        <w:t>математика, информатика (исследования в облас</w:t>
      </w:r>
      <w:r>
        <w:rPr>
          <w:rFonts w:ascii="Times New Roman" w:hAnsi="Times New Roman" w:cs="Times New Roman"/>
          <w:sz w:val="28"/>
          <w:szCs w:val="28"/>
        </w:rPr>
        <w:t xml:space="preserve">ти математики, </w:t>
      </w:r>
      <w:r w:rsidRPr="000D0236">
        <w:rPr>
          <w:rFonts w:ascii="Times New Roman" w:eastAsia="Times New Roman" w:hAnsi="Times New Roman" w:cs="Times New Roman"/>
          <w:sz w:val="28"/>
          <w:szCs w:val="28"/>
        </w:rPr>
        <w:t>математического модели</w:t>
      </w:r>
      <w:r w:rsidRPr="000D0236">
        <w:rPr>
          <w:rFonts w:ascii="Times New Roman" w:hAnsi="Times New Roman" w:cs="Times New Roman"/>
          <w:sz w:val="28"/>
          <w:szCs w:val="28"/>
        </w:rPr>
        <w:t>рования) – Астальцева Г.Г., Гурьянова Е.Г., учителя Шушенской школы №3;</w:t>
      </w:r>
    </w:p>
    <w:p w:rsidR="000D0236" w:rsidRPr="000D0236" w:rsidRDefault="000D0236" w:rsidP="000D02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36">
        <w:rPr>
          <w:rFonts w:ascii="Times New Roman" w:eastAsia="Times New Roman" w:hAnsi="Times New Roman" w:cs="Times New Roman"/>
          <w:sz w:val="28"/>
          <w:szCs w:val="28"/>
        </w:rPr>
        <w:t>физика и астрономия (исследования в об</w:t>
      </w:r>
      <w:r>
        <w:rPr>
          <w:rFonts w:ascii="Times New Roman" w:hAnsi="Times New Roman" w:cs="Times New Roman"/>
          <w:sz w:val="28"/>
          <w:szCs w:val="28"/>
        </w:rPr>
        <w:t xml:space="preserve">ласти физики, астрономии, </w:t>
      </w:r>
      <w:r w:rsidRPr="000D0236">
        <w:rPr>
          <w:rFonts w:ascii="Times New Roman" w:hAnsi="Times New Roman" w:cs="Times New Roman"/>
          <w:sz w:val="28"/>
          <w:szCs w:val="28"/>
        </w:rPr>
        <w:t>радиоэкологии) – Сапрыкин В.И., учитель Шушенской школы №1; Кашина И.А., учитель Московской школы;</w:t>
      </w:r>
    </w:p>
    <w:p w:rsidR="000D0236" w:rsidRDefault="000D0236" w:rsidP="000D02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D0236">
        <w:rPr>
          <w:rFonts w:ascii="Times New Roman" w:eastAsia="Times New Roman" w:hAnsi="Times New Roman" w:cs="Times New Roman"/>
          <w:sz w:val="28"/>
          <w:szCs w:val="28"/>
        </w:rPr>
        <w:t>химия и пищевые технологии (теоретическая химия, химичес</w:t>
      </w:r>
      <w:r>
        <w:rPr>
          <w:rFonts w:ascii="Times New Roman" w:hAnsi="Times New Roman" w:cs="Times New Roman"/>
          <w:sz w:val="28"/>
          <w:szCs w:val="28"/>
        </w:rPr>
        <w:t>кие технологии в производстве,</w:t>
      </w:r>
      <w:r w:rsidRPr="000D0236">
        <w:rPr>
          <w:rFonts w:ascii="Times New Roman" w:eastAsia="Times New Roman" w:hAnsi="Times New Roman" w:cs="Times New Roman"/>
          <w:sz w:val="28"/>
          <w:szCs w:val="28"/>
        </w:rPr>
        <w:t xml:space="preserve"> прикладные разработк</w:t>
      </w:r>
      <w:r>
        <w:rPr>
          <w:rFonts w:ascii="Times New Roman" w:hAnsi="Times New Roman" w:cs="Times New Roman"/>
          <w:sz w:val="28"/>
          <w:szCs w:val="28"/>
        </w:rPr>
        <w:t>и в области пищевых технологий) – Омелик Г.Н., учитель Шушенской школы №2;</w:t>
      </w:r>
    </w:p>
    <w:p w:rsidR="000D0236" w:rsidRDefault="000D0236" w:rsidP="005D67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D6731">
        <w:rPr>
          <w:rFonts w:ascii="Times New Roman" w:eastAsia="Times New Roman" w:hAnsi="Times New Roman" w:cs="Times New Roman"/>
          <w:sz w:val="28"/>
          <w:szCs w:val="28"/>
        </w:rPr>
        <w:t>история (отечественная история различных периодов, история зарубежных стран, историческое моделирование, археология, работа с архива</w:t>
      </w:r>
      <w:r w:rsidRPr="005D6731">
        <w:rPr>
          <w:rFonts w:ascii="Times New Roman" w:hAnsi="Times New Roman" w:cs="Times New Roman"/>
          <w:sz w:val="28"/>
          <w:szCs w:val="28"/>
        </w:rPr>
        <w:t>ми, историография, краеведение)</w:t>
      </w:r>
      <w:r w:rsidR="005D6731" w:rsidRPr="005D6731">
        <w:rPr>
          <w:rFonts w:ascii="Times New Roman" w:hAnsi="Times New Roman" w:cs="Times New Roman"/>
          <w:sz w:val="28"/>
          <w:szCs w:val="28"/>
        </w:rPr>
        <w:t xml:space="preserve">; </w:t>
      </w:r>
      <w:r w:rsidR="005D6731" w:rsidRPr="005D6731">
        <w:rPr>
          <w:rFonts w:ascii="Times New Roman" w:eastAsia="Times New Roman" w:hAnsi="Times New Roman" w:cs="Times New Roman"/>
          <w:sz w:val="28"/>
          <w:szCs w:val="28"/>
        </w:rPr>
        <w:t>обществознание (исследования в области философских систем, политология, дипломатия)</w:t>
      </w:r>
      <w:r w:rsidR="005D6731">
        <w:rPr>
          <w:rFonts w:ascii="Times New Roman" w:hAnsi="Times New Roman" w:cs="Times New Roman"/>
          <w:sz w:val="28"/>
          <w:szCs w:val="28"/>
        </w:rPr>
        <w:t xml:space="preserve"> </w:t>
      </w:r>
      <w:r w:rsidRPr="005D6731">
        <w:rPr>
          <w:rFonts w:ascii="Times New Roman" w:hAnsi="Times New Roman" w:cs="Times New Roman"/>
          <w:sz w:val="28"/>
          <w:szCs w:val="28"/>
        </w:rPr>
        <w:t>– Фисунов С.С., учитель Шушенской школы №1; Котенок Л.Д., учитель Синеборской школы;</w:t>
      </w:r>
    </w:p>
    <w:p w:rsidR="005D6731" w:rsidRDefault="005D6731" w:rsidP="005D67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D6731">
        <w:rPr>
          <w:rFonts w:ascii="Times New Roman" w:eastAsia="Times New Roman" w:hAnsi="Times New Roman" w:cs="Times New Roman"/>
          <w:sz w:val="28"/>
          <w:szCs w:val="28"/>
        </w:rPr>
        <w:t>литература (отечественная и зарубежная литература);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31">
        <w:rPr>
          <w:rFonts w:ascii="Times New Roman" w:eastAsia="Times New Roman" w:hAnsi="Times New Roman" w:cs="Times New Roman"/>
          <w:sz w:val="28"/>
          <w:szCs w:val="28"/>
        </w:rPr>
        <w:t>лингвистика (исследования в области филологии, языковедения);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31">
        <w:rPr>
          <w:rFonts w:ascii="Times New Roman" w:eastAsia="Times New Roman" w:hAnsi="Times New Roman" w:cs="Times New Roman"/>
          <w:sz w:val="28"/>
          <w:szCs w:val="28"/>
        </w:rPr>
        <w:t xml:space="preserve">культурология (мировая художественная культура, различные отрасли  искусствоведения, история культуры, современное искусство, </w:t>
      </w:r>
      <w:r>
        <w:rPr>
          <w:rFonts w:ascii="Times New Roman" w:hAnsi="Times New Roman" w:cs="Times New Roman"/>
          <w:sz w:val="28"/>
          <w:szCs w:val="28"/>
        </w:rPr>
        <w:t>этническая культура) – Шманева Л.П., Грицив Л.В., Оглезнева И.А., учителя Шушенской школы №1; Колягина Л.М., учитель Московской школы; Цих Г.В., учитель Субботинской школы;</w:t>
      </w:r>
    </w:p>
    <w:p w:rsidR="005D6731" w:rsidRPr="005D6731" w:rsidRDefault="005D6731" w:rsidP="005D67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36">
        <w:rPr>
          <w:rFonts w:ascii="Times New Roman" w:eastAsia="Times New Roman" w:hAnsi="Times New Roman" w:cs="Times New Roman"/>
          <w:sz w:val="28"/>
          <w:szCs w:val="28"/>
        </w:rPr>
        <w:t>психология, педагогика (исследования в области психоанализа, социальной и воз</w:t>
      </w:r>
      <w:r>
        <w:rPr>
          <w:rFonts w:ascii="Times New Roman" w:hAnsi="Times New Roman" w:cs="Times New Roman"/>
          <w:sz w:val="28"/>
          <w:szCs w:val="28"/>
        </w:rPr>
        <w:t>растной психологии, педагогики) – Шамраева О.Н., психолог Шушенской школы №1;</w:t>
      </w:r>
    </w:p>
    <w:p w:rsidR="005D6731" w:rsidRDefault="005D6731" w:rsidP="005D67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разделы: </w:t>
      </w:r>
    </w:p>
    <w:p w:rsidR="005D6731" w:rsidRDefault="005D6731" w:rsidP="005D6731">
      <w:pPr>
        <w:pStyle w:val="a3"/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236" w:rsidRPr="005D6731">
        <w:rPr>
          <w:rFonts w:ascii="Times New Roman" w:eastAsia="Times New Roman" w:hAnsi="Times New Roman" w:cs="Times New Roman"/>
          <w:sz w:val="28"/>
          <w:szCs w:val="28"/>
        </w:rPr>
        <w:t>науки о земле (физическая и экономическая география</w:t>
      </w:r>
      <w:r w:rsidR="000D0236" w:rsidRPr="005D6731">
        <w:rPr>
          <w:rFonts w:ascii="Times New Roman" w:hAnsi="Times New Roman" w:cs="Times New Roman"/>
          <w:sz w:val="28"/>
          <w:szCs w:val="28"/>
        </w:rPr>
        <w:t>, геология,  минерология)</w:t>
      </w:r>
      <w:r w:rsidRPr="005D6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731" w:rsidRDefault="005D6731" w:rsidP="005D6731">
      <w:pPr>
        <w:pStyle w:val="a3"/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731">
        <w:rPr>
          <w:rFonts w:ascii="Times New Roman" w:eastAsia="Times New Roman" w:hAnsi="Times New Roman" w:cs="Times New Roman"/>
          <w:sz w:val="28"/>
          <w:szCs w:val="28"/>
        </w:rPr>
        <w:t>экология (экологический мониторинг, экологическое моделирование, исследование больших и малых экосистем, био- и агроценоз);</w:t>
      </w:r>
    </w:p>
    <w:p w:rsidR="005D6731" w:rsidRDefault="005D6731" w:rsidP="005D6731">
      <w:pPr>
        <w:pStyle w:val="a3"/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731">
        <w:rPr>
          <w:rFonts w:ascii="Times New Roman" w:eastAsia="Times New Roman" w:hAnsi="Times New Roman" w:cs="Times New Roman"/>
          <w:sz w:val="28"/>
          <w:szCs w:val="28"/>
        </w:rPr>
        <w:t>биология (общая биология, биологическое мод</w:t>
      </w:r>
      <w:r>
        <w:rPr>
          <w:rFonts w:ascii="Times New Roman" w:hAnsi="Times New Roman" w:cs="Times New Roman"/>
          <w:sz w:val="28"/>
          <w:szCs w:val="28"/>
        </w:rPr>
        <w:t xml:space="preserve">елирование, зоология, </w:t>
      </w:r>
      <w:r>
        <w:rPr>
          <w:rFonts w:ascii="Times New Roman" w:hAnsi="Times New Roman" w:cs="Times New Roman"/>
          <w:sz w:val="28"/>
          <w:szCs w:val="28"/>
        </w:rPr>
        <w:lastRenderedPageBreak/>
        <w:t>ботаника,микробиология,</w:t>
      </w:r>
      <w:r w:rsidRPr="005D6731">
        <w:rPr>
          <w:rFonts w:ascii="Times New Roman" w:eastAsia="Times New Roman" w:hAnsi="Times New Roman" w:cs="Times New Roman"/>
          <w:sz w:val="28"/>
          <w:szCs w:val="28"/>
        </w:rPr>
        <w:t>сельское и лесное хозяйство, биотехнологии);</w:t>
      </w:r>
    </w:p>
    <w:p w:rsidR="005C0CA5" w:rsidRDefault="005D6731" w:rsidP="005D6731">
      <w:pPr>
        <w:pStyle w:val="a3"/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236">
        <w:rPr>
          <w:rFonts w:ascii="Times New Roman" w:eastAsia="Times New Roman" w:hAnsi="Times New Roman" w:cs="Times New Roman"/>
          <w:sz w:val="28"/>
          <w:szCs w:val="28"/>
        </w:rPr>
        <w:t>экономика, социология (менеджмент управленч</w:t>
      </w:r>
      <w:r>
        <w:rPr>
          <w:rFonts w:ascii="Times New Roman" w:hAnsi="Times New Roman" w:cs="Times New Roman"/>
          <w:sz w:val="28"/>
          <w:szCs w:val="28"/>
        </w:rPr>
        <w:t>еских систем и механизмов,</w:t>
      </w:r>
      <w:r w:rsidRPr="000D0236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моделирования, социологии, социального </w:t>
      </w:r>
    </w:p>
    <w:p w:rsidR="005D6731" w:rsidRDefault="005D6731" w:rsidP="005D6731">
      <w:pPr>
        <w:pStyle w:val="a3"/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D0236">
        <w:rPr>
          <w:rFonts w:ascii="Times New Roman" w:eastAsia="Times New Roman" w:hAnsi="Times New Roman" w:cs="Times New Roman"/>
          <w:sz w:val="28"/>
          <w:szCs w:val="28"/>
        </w:rPr>
        <w:t>моделирования и мониторинга, общественных инициатив, рек</w:t>
      </w:r>
      <w:r>
        <w:rPr>
          <w:rFonts w:ascii="Times New Roman" w:hAnsi="Times New Roman" w:cs="Times New Roman"/>
          <w:sz w:val="28"/>
          <w:szCs w:val="28"/>
        </w:rPr>
        <w:t>ламы и связи с общественностью) -</w:t>
      </w:r>
    </w:p>
    <w:p w:rsidR="005D6731" w:rsidRDefault="005D6731" w:rsidP="005D6731">
      <w:pPr>
        <w:pStyle w:val="a3"/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0236" w:rsidRPr="005D6731">
        <w:rPr>
          <w:rFonts w:ascii="Times New Roman" w:hAnsi="Times New Roman" w:cs="Times New Roman"/>
          <w:sz w:val="28"/>
          <w:szCs w:val="28"/>
        </w:rPr>
        <w:t xml:space="preserve">Логинова М.В., руководитель  межрайонного Центра по </w:t>
      </w:r>
    </w:p>
    <w:p w:rsidR="000D0236" w:rsidRDefault="005D6731" w:rsidP="005D6731">
      <w:pPr>
        <w:pStyle w:val="a3"/>
        <w:widowControl w:val="0"/>
        <w:autoSpaceDE w:val="0"/>
        <w:autoSpaceDN w:val="0"/>
        <w:adjustRightInd w:val="0"/>
        <w:spacing w:before="120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0236" w:rsidRPr="005D6731">
        <w:rPr>
          <w:rFonts w:ascii="Times New Roman" w:hAnsi="Times New Roman" w:cs="Times New Roman"/>
          <w:sz w:val="28"/>
          <w:szCs w:val="28"/>
        </w:rPr>
        <w:t xml:space="preserve">работе с </w:t>
      </w:r>
      <w:r>
        <w:rPr>
          <w:rFonts w:ascii="Times New Roman" w:hAnsi="Times New Roman" w:cs="Times New Roman"/>
          <w:sz w:val="28"/>
          <w:szCs w:val="28"/>
        </w:rPr>
        <w:t>одаренными детьми, г. Минусинск.</w:t>
      </w:r>
    </w:p>
    <w:p w:rsidR="005D6731" w:rsidRDefault="005D6731" w:rsidP="005D6731">
      <w:pPr>
        <w:pStyle w:val="a3"/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A2FB8" w:rsidRPr="009113EC" w:rsidRDefault="005D6731" w:rsidP="009113EC">
      <w:pPr>
        <w:pStyle w:val="a3"/>
        <w:widowControl w:val="0"/>
        <w:autoSpaceDE w:val="0"/>
        <w:autoSpaceDN w:val="0"/>
        <w:adjustRightInd w:val="0"/>
        <w:spacing w:before="120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Ц</w:t>
      </w:r>
      <w:r w:rsidRPr="005D6731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="00120388">
        <w:rPr>
          <w:rFonts w:ascii="Times New Roman" w:hAnsi="Times New Roman" w:cs="Times New Roman"/>
          <w:sz w:val="28"/>
          <w:szCs w:val="28"/>
        </w:rPr>
        <w:t xml:space="preserve"> </w:t>
      </w:r>
      <w:r w:rsidRPr="005D6731">
        <w:rPr>
          <w:rFonts w:ascii="Times New Roman" w:hAnsi="Times New Roman" w:cs="Times New Roman"/>
          <w:sz w:val="28"/>
          <w:szCs w:val="28"/>
        </w:rPr>
        <w:t xml:space="preserve"> программы будут включать три основных направления: «Наука» (математика, физика, химия, биология, информатика, проектная деятельность), «Спорт» (шахматы, </w:t>
      </w:r>
      <w:r w:rsidR="00120388">
        <w:rPr>
          <w:rFonts w:ascii="Times New Roman" w:hAnsi="Times New Roman" w:cs="Times New Roman"/>
          <w:sz w:val="28"/>
          <w:szCs w:val="28"/>
        </w:rPr>
        <w:t>футбол, баскетбол, лыжные гонки) и «Искусство» (</w:t>
      </w:r>
      <w:r w:rsidRPr="005D6731">
        <w:rPr>
          <w:rFonts w:ascii="Times New Roman" w:hAnsi="Times New Roman" w:cs="Times New Roman"/>
          <w:sz w:val="28"/>
          <w:szCs w:val="28"/>
        </w:rPr>
        <w:t>литературное творчество, журналистика, музыкально-исполнительское, хоровое и вокальное искусство, хореогра</w:t>
      </w:r>
      <w:r w:rsidR="00120388">
        <w:rPr>
          <w:rFonts w:ascii="Times New Roman" w:hAnsi="Times New Roman" w:cs="Times New Roman"/>
          <w:sz w:val="28"/>
          <w:szCs w:val="28"/>
        </w:rPr>
        <w:t>фия</w:t>
      </w:r>
      <w:r w:rsidRPr="005D6731">
        <w:rPr>
          <w:rFonts w:ascii="Times New Roman" w:hAnsi="Times New Roman" w:cs="Times New Roman"/>
          <w:sz w:val="28"/>
          <w:szCs w:val="28"/>
        </w:rPr>
        <w:t>).</w:t>
      </w:r>
      <w:r w:rsidR="0012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36" w:rsidRDefault="002A2FB8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Маршрут сопровождения одаренного ребенка:</w:t>
      </w:r>
    </w:p>
    <w:p w:rsidR="005C0CA5" w:rsidRDefault="001E586C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group id="_x0000_s1511" style="position:absolute;margin-left:23.5pt;margin-top:.3pt;width:402.4pt;height:161.7pt;z-index:251710464" coordorigin="895,5409" coordsize="8048,3328">
            <v:shape id="_x0000_s1512" type="#_x0000_t202" style="position:absolute;left:895;top:6510;width:1948;height:1416" fillcolor="#ddd">
              <v:textbox style="mso-next-textbox:#_x0000_s1512">
                <w:txbxContent>
                  <w:p w:rsidR="005C0CA5" w:rsidRPr="002A2FB8" w:rsidRDefault="005C0CA5" w:rsidP="005C0CA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A2F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Обучение по программам повышенного уровня</w:t>
                    </w:r>
                  </w:p>
                  <w:p w:rsidR="005C0CA5" w:rsidRPr="00511C33" w:rsidRDefault="005C0CA5" w:rsidP="005C0CA5">
                    <w:pPr>
                      <w:jc w:val="center"/>
                      <w:rPr>
                        <w:b/>
                      </w:rPr>
                    </w:pPr>
                  </w:p>
                  <w:p w:rsidR="005C0CA5" w:rsidRDefault="005C0CA5" w:rsidP="005C0CA5">
                    <w:pPr>
                      <w:jc w:val="center"/>
                    </w:pPr>
                  </w:p>
                </w:txbxContent>
              </v:textbox>
            </v:shape>
            <v:shape id="_x0000_s1513" type="#_x0000_t202" style="position:absolute;left:3265;top:5857;width:2531;height:1416" fillcolor="#b2b2b2">
              <v:textbox style="mso-next-textbox:#_x0000_s1513">
                <w:txbxContent>
                  <w:p w:rsidR="005C0CA5" w:rsidRDefault="005C0CA5" w:rsidP="005C0CA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НОУ в школе,</w:t>
                    </w:r>
                  </w:p>
                  <w:p w:rsidR="005C0CA5" w:rsidRPr="002A2FB8" w:rsidRDefault="005C0CA5" w:rsidP="005C0CA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психологические тренинги</w:t>
                    </w:r>
                  </w:p>
                  <w:p w:rsidR="005C0CA5" w:rsidRPr="00511C33" w:rsidRDefault="005C0CA5" w:rsidP="005C0CA5">
                    <w:pPr>
                      <w:jc w:val="center"/>
                      <w:rPr>
                        <w:b/>
                      </w:rPr>
                    </w:pPr>
                  </w:p>
                  <w:p w:rsidR="005C0CA5" w:rsidRDefault="005C0CA5" w:rsidP="005C0CA5">
                    <w:pPr>
                      <w:jc w:val="center"/>
                    </w:pPr>
                  </w:p>
                </w:txbxContent>
              </v:textbox>
            </v:shape>
            <v:shape id="_x0000_s1514" type="#_x0000_t202" style="position:absolute;left:6204;top:5409;width:2739;height:1416" fillcolor="gray">
              <v:textbox style="mso-next-textbox:#_x0000_s1514">
                <w:txbxContent>
                  <w:p w:rsidR="005C0CA5" w:rsidRPr="002A2FB8" w:rsidRDefault="005C0CA5" w:rsidP="005C0CA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Исследовательская деятельность</w:t>
                    </w:r>
                  </w:p>
                  <w:p w:rsidR="005C0CA5" w:rsidRPr="00511C33" w:rsidRDefault="005C0CA5" w:rsidP="005C0CA5">
                    <w:pPr>
                      <w:jc w:val="center"/>
                      <w:rPr>
                        <w:b/>
                      </w:rPr>
                    </w:pPr>
                  </w:p>
                  <w:p w:rsidR="005C0CA5" w:rsidRDefault="005C0CA5" w:rsidP="005C0CA5">
                    <w:pPr>
                      <w:jc w:val="center"/>
                    </w:pPr>
                  </w:p>
                </w:txbxContent>
              </v:textbox>
            </v:shape>
            <v:line id="_x0000_s1515" style="position:absolute;flip:y" from="1112,7176" to="8943,8737" strokecolor="#002060"/>
          </v:group>
        </w:pict>
      </w: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принципы сопровождения:</w:t>
      </w:r>
    </w:p>
    <w:p w:rsidR="005C0CA5" w:rsidRDefault="005C0CA5" w:rsidP="005C0C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конкурсов, олимпиад, выставок, фестивалей; единое образовательное пространство: отказ от большого спектра мероприятий и формирование системы подготовки ученика к образовательным событиям;</w:t>
      </w:r>
    </w:p>
    <w:p w:rsidR="005C0CA5" w:rsidRDefault="005C0CA5" w:rsidP="005C0C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среды, направленной на развитие одаренности: психологические тренинги, семинаров, мастер-классов;</w:t>
      </w:r>
    </w:p>
    <w:p w:rsidR="005C0CA5" w:rsidRDefault="005C0CA5" w:rsidP="005C0C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представления исследовательской деятельности: от школьных научно-практических конференций до районной конференции, позволяет вовлечь школьника в исследовательскую работу;</w:t>
      </w:r>
    </w:p>
    <w:p w:rsidR="005C0CA5" w:rsidRDefault="005C0CA5" w:rsidP="005C0C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сочетание индивидуальных и командных форм работы детей; регулярность в течение учебного года командных состязаний, конкурсов, олимпиад усиливает мотивацию к повышению качества изучения предмета.</w:t>
      </w:r>
    </w:p>
    <w:p w:rsidR="005C0CA5" w:rsidRDefault="005C0CA5" w:rsidP="005C0CA5">
      <w:pPr>
        <w:pStyle w:val="a3"/>
        <w:widowControl w:val="0"/>
        <w:autoSpaceDE w:val="0"/>
        <w:autoSpaceDN w:val="0"/>
        <w:adjustRightInd w:val="0"/>
        <w:spacing w:before="120"/>
        <w:ind w:left="1425"/>
        <w:rPr>
          <w:rFonts w:ascii="Times New Roman" w:eastAsia="Times New Roman" w:hAnsi="Times New Roman" w:cs="Times New Roman"/>
          <w:sz w:val="28"/>
          <w:szCs w:val="28"/>
        </w:rPr>
      </w:pPr>
    </w:p>
    <w:p w:rsidR="005C0CA5" w:rsidRDefault="005C0CA5" w:rsidP="005C0CA5">
      <w:pPr>
        <w:pStyle w:val="a3"/>
        <w:widowControl w:val="0"/>
        <w:autoSpaceDE w:val="0"/>
        <w:autoSpaceDN w:val="0"/>
        <w:adjustRightInd w:val="0"/>
        <w:spacing w:before="120"/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сопровождения одаренных детей:</w:t>
      </w:r>
    </w:p>
    <w:p w:rsidR="005C0CA5" w:rsidRPr="009113EC" w:rsidRDefault="009113EC" w:rsidP="009113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нормативно-правовой базы сетевой организации 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одаренных детей;</w:t>
      </w:r>
    </w:p>
    <w:p w:rsidR="009113EC" w:rsidRPr="009113EC" w:rsidRDefault="009113EC" w:rsidP="009113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системы подготовки педагогических кадров для работы с одаренными детьми;</w:t>
      </w:r>
    </w:p>
    <w:p w:rsidR="009113EC" w:rsidRPr="009113EC" w:rsidRDefault="009113EC" w:rsidP="009113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банка авторских образовательных программ педагогов и перспективных технологий обучения одаренных детей;</w:t>
      </w:r>
    </w:p>
    <w:p w:rsidR="009113EC" w:rsidRPr="009113EC" w:rsidRDefault="009113EC" w:rsidP="009113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эффективного сетевого взаимодействия в работе с одаренными детьми;</w:t>
      </w:r>
    </w:p>
    <w:p w:rsidR="009113EC" w:rsidRPr="009113EC" w:rsidRDefault="009113EC" w:rsidP="009113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психологической службы по сопровождению одаренных детей;</w:t>
      </w:r>
    </w:p>
    <w:p w:rsidR="009113EC" w:rsidRPr="009113EC" w:rsidRDefault="009113EC" w:rsidP="009113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системы диагностики одаренных детей;</w:t>
      </w:r>
    </w:p>
    <w:p w:rsidR="009113EC" w:rsidRPr="009113EC" w:rsidRDefault="009113EC" w:rsidP="009113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положительная динамика интеллектуального развития детей, результаты их участия в муниципальных, региональных олимпиадах;</w:t>
      </w:r>
    </w:p>
    <w:p w:rsidR="009113EC" w:rsidRPr="005C0CA5" w:rsidRDefault="009113EC" w:rsidP="009113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ведения мониторинга состояния работы с одаренными детьми.</w:t>
      </w: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A5" w:rsidRDefault="005C0CA5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FB8" w:rsidRPr="005D6731" w:rsidRDefault="002A2FB8" w:rsidP="002A2FB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 w:val="28"/>
          <w:szCs w:val="28"/>
        </w:rPr>
      </w:pPr>
    </w:p>
    <w:p w:rsidR="000D0236" w:rsidRPr="000D0236" w:rsidRDefault="000D0236" w:rsidP="000D023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0236" w:rsidRPr="000D0236" w:rsidRDefault="000D0236" w:rsidP="000D023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0236" w:rsidRPr="008E4FD2" w:rsidRDefault="000D0236" w:rsidP="008E4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0236" w:rsidRPr="008E4FD2" w:rsidSect="00B33CE5">
      <w:footerReference w:type="default" r:id="rId8"/>
      <w:pgSz w:w="11906" w:h="16838"/>
      <w:pgMar w:top="454" w:right="425" w:bottom="51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59" w:rsidRDefault="005C7659" w:rsidP="009113EC">
      <w:pPr>
        <w:spacing w:after="0" w:line="240" w:lineRule="auto"/>
      </w:pPr>
      <w:r>
        <w:separator/>
      </w:r>
    </w:p>
  </w:endnote>
  <w:endnote w:type="continuationSeparator" w:id="1">
    <w:p w:rsidR="005C7659" w:rsidRDefault="005C7659" w:rsidP="0091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9063"/>
      <w:docPartObj>
        <w:docPartGallery w:val="Page Numbers (Bottom of Page)"/>
        <w:docPartUnique/>
      </w:docPartObj>
    </w:sdtPr>
    <w:sdtContent>
      <w:p w:rsidR="009113EC" w:rsidRDefault="001E586C">
        <w:pPr>
          <w:pStyle w:val="a6"/>
          <w:jc w:val="right"/>
        </w:pPr>
        <w:fldSimple w:instr=" PAGE   \* MERGEFORMAT ">
          <w:r w:rsidR="00227EE8">
            <w:rPr>
              <w:noProof/>
            </w:rPr>
            <w:t>1</w:t>
          </w:r>
        </w:fldSimple>
      </w:p>
    </w:sdtContent>
  </w:sdt>
  <w:p w:rsidR="009113EC" w:rsidRDefault="009113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59" w:rsidRDefault="005C7659" w:rsidP="009113EC">
      <w:pPr>
        <w:spacing w:after="0" w:line="240" w:lineRule="auto"/>
      </w:pPr>
      <w:r>
        <w:separator/>
      </w:r>
    </w:p>
  </w:footnote>
  <w:footnote w:type="continuationSeparator" w:id="1">
    <w:p w:rsidR="005C7659" w:rsidRDefault="005C7659" w:rsidP="0091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6AF"/>
    <w:multiLevelType w:val="hybridMultilevel"/>
    <w:tmpl w:val="E172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0575"/>
    <w:multiLevelType w:val="hybridMultilevel"/>
    <w:tmpl w:val="383A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00CB3"/>
    <w:multiLevelType w:val="hybridMultilevel"/>
    <w:tmpl w:val="A41C3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72612A8"/>
    <w:multiLevelType w:val="hybridMultilevel"/>
    <w:tmpl w:val="DC94CB9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FD2"/>
    <w:rsid w:val="000D0236"/>
    <w:rsid w:val="00120388"/>
    <w:rsid w:val="0014684E"/>
    <w:rsid w:val="001E586C"/>
    <w:rsid w:val="00227EE8"/>
    <w:rsid w:val="002A1E10"/>
    <w:rsid w:val="002A2FB8"/>
    <w:rsid w:val="005C0CA5"/>
    <w:rsid w:val="005C7659"/>
    <w:rsid w:val="005D6731"/>
    <w:rsid w:val="00617D94"/>
    <w:rsid w:val="006C3DA9"/>
    <w:rsid w:val="0083474D"/>
    <w:rsid w:val="00890631"/>
    <w:rsid w:val="008A4387"/>
    <w:rsid w:val="008E4FD2"/>
    <w:rsid w:val="009113EC"/>
    <w:rsid w:val="009A1810"/>
    <w:rsid w:val="00B33CE5"/>
    <w:rsid w:val="00D159F8"/>
    <w:rsid w:val="00E4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3EC"/>
  </w:style>
  <w:style w:type="paragraph" w:styleId="a6">
    <w:name w:val="footer"/>
    <w:basedOn w:val="a"/>
    <w:link w:val="a7"/>
    <w:uiPriority w:val="99"/>
    <w:unhideWhenUsed/>
    <w:rsid w:val="0091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760D-E6EF-42BA-A0FD-355E79A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10</cp:revision>
  <dcterms:created xsi:type="dcterms:W3CDTF">2018-09-12T02:12:00Z</dcterms:created>
  <dcterms:modified xsi:type="dcterms:W3CDTF">2018-09-12T06:40:00Z</dcterms:modified>
</cp:coreProperties>
</file>